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E3" w:rsidRPr="00F851E3" w:rsidRDefault="00F851E3" w:rsidP="00F851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F851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Une</w:t>
      </w:r>
      <w:proofErr w:type="spellEnd"/>
      <w:r w:rsidRPr="00F851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851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fourmi</w:t>
      </w:r>
      <w:proofErr w:type="spellEnd"/>
      <w:r w:rsidRPr="00F851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851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réinvente</w:t>
      </w:r>
      <w:proofErr w:type="spellEnd"/>
      <w:r w:rsidRPr="00F851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851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l'œil</w:t>
      </w:r>
      <w:proofErr w:type="spellEnd"/>
    </w:p>
    <w:p w:rsidR="00F851E3" w:rsidRPr="00F851E3" w:rsidRDefault="00F851E3" w:rsidP="00F85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1E3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61950" cy="361950"/>
            <wp:effectExtent l="0" t="0" r="0" b="0"/>
            <wp:docPr id="8" name="Image 8" descr="Corlet Titouan">
              <a:hlinkClick xmlns:a="http://schemas.openxmlformats.org/drawingml/2006/main" r:id="rId5" tooltip="&quot;Corlet Titoua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let Titouan">
                      <a:hlinkClick r:id="rId5" tooltip="&quot;Corlet Titoua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E3" w:rsidRPr="00F851E3" w:rsidRDefault="00F851E3" w:rsidP="00F851E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</w:pPr>
      <w:r w:rsidRPr="00F851E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instrText xml:space="preserve"> HYPERLINK "http://www.sciencesetavenir.fr/journaliste/154475/corlet-titouan.html" \o "Corlet Titouan" </w:instrText>
      </w:r>
      <w:r w:rsidRPr="00F851E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851E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fr-FR"/>
        </w:rPr>
        <w:t xml:space="preserve">Par </w:t>
      </w:r>
      <w:proofErr w:type="spellStart"/>
      <w:r w:rsidRPr="00F851E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fr-FR"/>
        </w:rPr>
        <w:t>Corlet</w:t>
      </w:r>
      <w:proofErr w:type="spellEnd"/>
      <w:r w:rsidRPr="00F851E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fr-FR"/>
        </w:rPr>
        <w:t xml:space="preserve"> </w:t>
      </w:r>
      <w:proofErr w:type="spellStart"/>
      <w:r w:rsidRPr="00F851E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fr-FR"/>
        </w:rPr>
        <w:t>Titouan</w:t>
      </w:r>
      <w:proofErr w:type="spellEnd"/>
    </w:p>
    <w:p w:rsidR="00F851E3" w:rsidRPr="00F851E3" w:rsidRDefault="00F851E3" w:rsidP="00F85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851E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F851E3" w:rsidRPr="00F851E3" w:rsidRDefault="00F851E3" w:rsidP="00F85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>Publié le </w:t>
      </w:r>
      <w:hyperlink r:id="rId7" w:tooltip="Actualités du 14-03-2016" w:history="1">
        <w:r w:rsidRPr="00F851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14-03-2016</w:t>
        </w:r>
      </w:hyperlink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à 14h30</w:t>
      </w:r>
    </w:p>
    <w:p w:rsidR="00F851E3" w:rsidRPr="00F851E3" w:rsidRDefault="00F851E3" w:rsidP="00F851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F851E3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Après s'être détachée de ses ancêtres, souterraines et totalement aveugles, une espèce de fourmi légionnaire regagne la vue 18 millions d'années plus tard.</w:t>
      </w:r>
    </w:p>
    <w:p w:rsidR="00F851E3" w:rsidRPr="00F851E3" w:rsidRDefault="00F851E3" w:rsidP="00F85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851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41720" cy="2961640"/>
            <wp:effectExtent l="0" t="0" r="0" b="0"/>
            <wp:docPr id="7" name="Image 7" descr="La fourmi légionnaire (Eciton burchelli) s'est dotée d'un nouvel oeil, différent de celui des autres, insectes après son retour à la surface. ©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fourmi légionnaire (Eciton burchelli) s'est dotée d'un nouvel oeil, différent de celui des autres, insectes après son retour à la surface. ©CC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fourmi légionnaire (Eciton </w:t>
      </w:r>
      <w:proofErr w:type="spellStart"/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>burchelli</w:t>
      </w:r>
      <w:proofErr w:type="spellEnd"/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>) s'est dotée d'un nouvel œil, différent de celui des autres, insectes après son retour à la surface. ©CC0</w:t>
      </w:r>
    </w:p>
    <w:p w:rsidR="00F851E3" w:rsidRPr="00F851E3" w:rsidRDefault="00F851E3" w:rsidP="00F85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Nombreux sont les cas d’espèces originaires de la surface qui se sont adaptées, au fil des générations, à une vie souterraine. Parmi elles, la plupart subissent une disparition des yeux et une réduction des zones du cerveau associées. Ce phénomène, dû à la perte des stimuli lumineux, donne naissance aux fameux animaux aveugles qu’on associe souvent aux grottes. Pour la première fois, une équipe de chercheurs appartenant à l’université </w:t>
      </w:r>
      <w:proofErr w:type="spellStart"/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>Drexel</w:t>
      </w:r>
      <w:proofErr w:type="spellEnd"/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Philadelphie a mis en évidence un exemple du processus inversé. Ils ont étudié des fourmis légionnaires, dont les ancêtres ont colonisé le milieu souterrain il y a plus de 80 millions d’années. La plupart ont perdu leur capacité à percevoir la lumière et la quasi-totalité de leur lobe visuel s’est dégénéré. Pourtant une espèce en particulier, </w:t>
      </w:r>
      <w:r w:rsidRPr="00F851E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Eciton </w:t>
      </w:r>
      <w:proofErr w:type="spellStart"/>
      <w:r w:rsidRPr="00F851E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burchelli</w:t>
      </w:r>
      <w:proofErr w:type="spellEnd"/>
      <w:r w:rsidRPr="00F851E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,</w:t>
      </w:r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semble avoir retrouvé la vue après avoir regagné la surface il y a quelques 18 millions d’années. Leurs nouveaux yeux ne comportent qu’une seule facette, à la différence de toutes les autres espèces d’insectes. Pour Sean </w:t>
      </w:r>
      <w:proofErr w:type="spellStart"/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>O'Donnell</w:t>
      </w:r>
      <w:proofErr w:type="spellEnd"/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l’un des auteurs de </w:t>
      </w:r>
      <w:hyperlink r:id="rId9" w:tgtFrame="_blank" w:history="1">
        <w:r w:rsidRPr="00F851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l’article publié dans </w:t>
        </w:r>
        <w:r w:rsidRPr="00F851E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fr-FR"/>
          </w:rPr>
          <w:t>The Science of Nature</w:t>
        </w:r>
      </w:hyperlink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>, il s’agit d’un découverte fascinante : "</w:t>
      </w:r>
      <w:r w:rsidRPr="00F851E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Cela </w:t>
      </w:r>
      <w:r w:rsidRPr="00F851E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lastRenderedPageBreak/>
        <w:t>pourrait suggérer qu’</w:t>
      </w:r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>Eciton</w:t>
      </w:r>
      <w:r w:rsidRPr="00F851E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a dans une certaine mesure réinventé l’œil plutôt que juste réactivé une structure disparue."</w:t>
      </w:r>
    </w:p>
    <w:p w:rsidR="00F851E3" w:rsidRPr="00F851E3" w:rsidRDefault="00F851E3" w:rsidP="00F851E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</w:pPr>
      <w:r w:rsidRPr="00F851E3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 xml:space="preserve">C’est en fait, un monde plus simple, moins exigeant en </w:t>
      </w:r>
      <w:proofErr w:type="gramStart"/>
      <w:r w:rsidRPr="00F851E3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>ter</w:t>
      </w:r>
      <w:bookmarkStart w:id="0" w:name="_GoBack"/>
      <w:bookmarkEnd w:id="0"/>
      <w:r w:rsidRPr="00F851E3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>me</w:t>
      </w:r>
      <w:proofErr w:type="gramEnd"/>
      <w:r w:rsidRPr="00F851E3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 xml:space="preserve"> de capacité cognitive</w:t>
      </w:r>
    </w:p>
    <w:p w:rsidR="00F851E3" w:rsidRPr="00F851E3" w:rsidRDefault="00F851E3" w:rsidP="00F85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>La réapparition d’organes visuels va de pair avec un surcroit d’énergie allouée au développement du cerveau. Mais à la surprise des chercheurs, la taille de toutes les zones liées aux perceptions sensorielles augmente et pas seulement dans le lobe visuel. "</w:t>
      </w:r>
      <w:r w:rsidRPr="00F851E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De notre point de vue il s’agit de l’aspect le plus important de l’étude. Cela montre que le monde souterrain n’est pas juste un environnement différent qui favorise l’olfaction par rapport à la vision,"</w:t>
      </w:r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commente </w:t>
      </w:r>
      <w:proofErr w:type="spellStart"/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>O'Donnell</w:t>
      </w:r>
      <w:proofErr w:type="spellEnd"/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>. "</w:t>
      </w:r>
      <w:r w:rsidRPr="00F851E3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C’est en fait, un monde plus simple, moins exigeant en terme de capacité cognitive. Ce que nous cherchons à savoir désormais c’est comment la vie en surface sélectionne une augmentation du développement cérébral."</w:t>
      </w:r>
      <w:r w:rsidRPr="00F851E3">
        <w:rPr>
          <w:rFonts w:ascii="Times New Roman" w:eastAsia="Times New Roman" w:hAnsi="Times New Roman" w:cs="Times New Roman"/>
          <w:sz w:val="24"/>
          <w:szCs w:val="24"/>
          <w:lang w:val="fr-FR"/>
        </w:rPr>
        <w:t> En matière d’évolution, la taille du cerveau a un rôle prépondérant. Il s’agit de l’organe qui consomme le plus d’énergie, ce qui conditionne la quantité de nourriture nécessaire à la survie d’un organisme. Un plus gros cerveau se maintient rarement sans fournir un véritable avantage à l’espèce.</w:t>
      </w:r>
    </w:p>
    <w:p w:rsidR="00851B36" w:rsidRDefault="00F851E3" w:rsidP="00F851E3">
      <w:r w:rsidRPr="00F851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85" cy="6985"/>
            <wp:effectExtent l="0" t="0" r="0" b="0"/>
            <wp:docPr id="1" name="Image 1" descr="http://tempsreel.nouvelobs.com/scripts/stats.php?mod=read&amp;key=1594180&amp;media=sea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empsreel.nouvelobs.com/scripts/stats.php?mod=read&amp;key=1594180&amp;media=seam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B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D552E"/>
    <w:multiLevelType w:val="multilevel"/>
    <w:tmpl w:val="328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E3"/>
    <w:rsid w:val="00851B36"/>
    <w:rsid w:val="00F8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69B0D1-D0E6-4459-B08E-553F9D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851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F851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F851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5">
    <w:name w:val="heading 5"/>
    <w:basedOn w:val="Normal"/>
    <w:link w:val="Titre5Car"/>
    <w:uiPriority w:val="9"/>
    <w:qFormat/>
    <w:rsid w:val="00F851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51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F851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F851E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5Car">
    <w:name w:val="Titre 5 Car"/>
    <w:basedOn w:val="Policepardfaut"/>
    <w:link w:val="Titre5"/>
    <w:uiPriority w:val="9"/>
    <w:rsid w:val="00F851E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F851E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851E3"/>
    <w:rPr>
      <w:b/>
      <w:bCs/>
    </w:rPr>
  </w:style>
  <w:style w:type="paragraph" w:customStyle="1" w:styleId="all-art">
    <w:name w:val="all-art"/>
    <w:basedOn w:val="Normal"/>
    <w:rsid w:val="00F8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s-legend">
    <w:name w:val="obs-legend"/>
    <w:basedOn w:val="Policepardfaut"/>
    <w:rsid w:val="00F851E3"/>
  </w:style>
  <w:style w:type="character" w:customStyle="1" w:styleId="js-share-count">
    <w:name w:val="js-share-count"/>
    <w:basedOn w:val="Policepardfaut"/>
    <w:rsid w:val="00F851E3"/>
  </w:style>
  <w:style w:type="character" w:customStyle="1" w:styleId="arrow-box">
    <w:name w:val="arrow-box"/>
    <w:basedOn w:val="Policepardfaut"/>
    <w:rsid w:val="00F851E3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F851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F851E3"/>
    <w:rPr>
      <w:rFonts w:ascii="Arial" w:eastAsia="Times New Roman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F851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F851E3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8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F851E3"/>
    <w:rPr>
      <w:i/>
      <w:iCs/>
    </w:rPr>
  </w:style>
  <w:style w:type="character" w:customStyle="1" w:styleId="teads-ui-components-credits-colored">
    <w:name w:val="teads-ui-components-credits-colored"/>
    <w:basedOn w:val="Policepardfaut"/>
    <w:rsid w:val="00F8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4972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9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sciencesetavenir.fr/index/2016/03/1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sciencesetavenir.fr/journaliste/154475/corlet-titouan.html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link.springer.com/article/10.1007%2Fs00114-016-1353-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2574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Lenoir</dc:creator>
  <cp:keywords/>
  <dc:description/>
  <cp:lastModifiedBy>Lenoir</cp:lastModifiedBy>
  <cp:revision>1</cp:revision>
  <dcterms:created xsi:type="dcterms:W3CDTF">2016-05-13T20:21:00Z</dcterms:created>
  <dcterms:modified xsi:type="dcterms:W3CDTF">2016-05-13T20:22:00Z</dcterms:modified>
</cp:coreProperties>
</file>