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5C8" w:rsidRPr="009D55C8" w:rsidRDefault="009D55C8" w:rsidP="001124AA">
      <w:pPr>
        <w:spacing w:after="0" w:line="240" w:lineRule="auto"/>
        <w:jc w:val="center"/>
        <w:rPr>
          <w:rFonts w:ascii="Times New Roman" w:eastAsia="Times New Roman" w:hAnsi="Times New Roman" w:cs="Times New Roman"/>
          <w:sz w:val="24"/>
          <w:szCs w:val="24"/>
        </w:rPr>
      </w:pPr>
      <w:r w:rsidRPr="009D55C8">
        <w:rPr>
          <w:rFonts w:ascii="Times New Roman" w:eastAsia="Times New Roman" w:hAnsi="Times New Roman" w:cs="Times New Roman"/>
          <w:noProof/>
          <w:sz w:val="24"/>
          <w:szCs w:val="24"/>
        </w:rPr>
        <w:drawing>
          <wp:inline distT="0" distB="0" distL="0" distR="0">
            <wp:extent cx="2847975" cy="2313253"/>
            <wp:effectExtent l="0" t="0" r="0" b="0"/>
            <wp:docPr id="5" name="Image 5" descr="http://thegoodlife.thegoodhub.com/wp-content/thumbnails/uploads/sites/2/2017/12/theraulaz-2-77-tt-width-980-height-796-crop-1-bgcolor-fff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goodlife.thegoodhub.com/wp-content/thumbnails/uploads/sites/2/2017/12/theraulaz-2-77-tt-width-980-height-796-crop-1-bgcolor-fffff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8962" cy="2322177"/>
                    </a:xfrm>
                    <a:prstGeom prst="rect">
                      <a:avLst/>
                    </a:prstGeom>
                    <a:noFill/>
                    <a:ln>
                      <a:noFill/>
                    </a:ln>
                  </pic:spPr>
                </pic:pic>
              </a:graphicData>
            </a:graphic>
          </wp:inline>
        </w:drawing>
      </w:r>
    </w:p>
    <w:p w:rsidR="009D55C8" w:rsidRPr="009D55C8" w:rsidRDefault="009D55C8" w:rsidP="009D55C8">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9D55C8">
        <w:rPr>
          <w:rFonts w:ascii="Times New Roman" w:eastAsia="Times New Roman" w:hAnsi="Times New Roman" w:cs="Times New Roman"/>
          <w:b/>
          <w:bCs/>
          <w:kern w:val="36"/>
          <w:sz w:val="48"/>
          <w:szCs w:val="48"/>
          <w:lang w:val="fr-FR"/>
        </w:rPr>
        <w:t xml:space="preserve">Guy </w:t>
      </w:r>
      <w:r w:rsidR="001124AA" w:rsidRPr="009D55C8">
        <w:rPr>
          <w:rFonts w:ascii="Times New Roman" w:eastAsia="Times New Roman" w:hAnsi="Times New Roman" w:cs="Times New Roman"/>
          <w:b/>
          <w:bCs/>
          <w:kern w:val="36"/>
          <w:sz w:val="48"/>
          <w:szCs w:val="48"/>
          <w:lang w:val="fr-FR"/>
        </w:rPr>
        <w:t>Théraulaz</w:t>
      </w:r>
      <w:r w:rsidRPr="009D55C8">
        <w:rPr>
          <w:rFonts w:ascii="Times New Roman" w:eastAsia="Times New Roman" w:hAnsi="Times New Roman" w:cs="Times New Roman"/>
          <w:b/>
          <w:bCs/>
          <w:kern w:val="36"/>
          <w:sz w:val="48"/>
          <w:szCs w:val="48"/>
          <w:lang w:val="fr-FR"/>
        </w:rPr>
        <w:t xml:space="preserve">, le père de la 4G qui étudie les fourmis </w:t>
      </w:r>
    </w:p>
    <w:p w:rsidR="009D55C8" w:rsidRPr="009D55C8" w:rsidRDefault="009D55C8" w:rsidP="009D55C8">
      <w:pPr>
        <w:spacing w:after="0"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i/>
          <w:iCs/>
          <w:sz w:val="24"/>
          <w:szCs w:val="24"/>
          <w:lang w:val="fr-FR"/>
        </w:rPr>
        <w:t>Par</w:t>
      </w:r>
      <w:r w:rsidRPr="009D55C8">
        <w:rPr>
          <w:rFonts w:ascii="Times New Roman" w:eastAsia="Times New Roman" w:hAnsi="Times New Roman" w:cs="Times New Roman"/>
          <w:sz w:val="24"/>
          <w:szCs w:val="24"/>
          <w:lang w:val="fr-FR"/>
        </w:rPr>
        <w:t> </w:t>
      </w:r>
      <w:r>
        <w:rPr>
          <w:rFonts w:ascii="Times New Roman" w:eastAsia="Times New Roman" w:hAnsi="Times New Roman" w:cs="Times New Roman"/>
          <w:sz w:val="24"/>
          <w:szCs w:val="24"/>
          <w:lang w:val="fr-FR"/>
        </w:rPr>
        <w:t xml:space="preserve"> </w:t>
      </w:r>
      <w:r w:rsidRPr="009D55C8">
        <w:rPr>
          <w:rFonts w:ascii="Times New Roman" w:eastAsia="Times New Roman" w:hAnsi="Times New Roman" w:cs="Times New Roman"/>
          <w:sz w:val="24"/>
          <w:szCs w:val="24"/>
          <w:lang w:val="fr-FR"/>
        </w:rPr>
        <w:t xml:space="preserve">Viviane </w:t>
      </w:r>
      <w:proofErr w:type="spellStart"/>
      <w:r w:rsidRPr="009D55C8">
        <w:rPr>
          <w:rFonts w:ascii="Times New Roman" w:eastAsia="Times New Roman" w:hAnsi="Times New Roman" w:cs="Times New Roman"/>
          <w:sz w:val="24"/>
          <w:szCs w:val="24"/>
          <w:lang w:val="fr-FR"/>
        </w:rPr>
        <w:t>Thivent</w:t>
      </w:r>
      <w:proofErr w:type="spellEnd"/>
      <w:r>
        <w:rPr>
          <w:rFonts w:ascii="Times New Roman" w:eastAsia="Times New Roman" w:hAnsi="Times New Roman" w:cs="Times New Roman"/>
          <w:sz w:val="24"/>
          <w:szCs w:val="24"/>
          <w:lang w:val="fr-FR"/>
        </w:rPr>
        <w:t xml:space="preserve"> </w:t>
      </w:r>
      <w:r w:rsidRPr="009D55C8">
        <w:rPr>
          <w:rFonts w:ascii="Times New Roman" w:eastAsia="Times New Roman" w:hAnsi="Times New Roman" w:cs="Times New Roman"/>
          <w:i/>
          <w:iCs/>
          <w:sz w:val="24"/>
          <w:szCs w:val="24"/>
          <w:lang w:val="fr-FR"/>
        </w:rPr>
        <w:t>le</w:t>
      </w:r>
      <w:r w:rsidRPr="009D55C8">
        <w:rPr>
          <w:rFonts w:ascii="Times New Roman" w:eastAsia="Times New Roman" w:hAnsi="Times New Roman" w:cs="Times New Roman"/>
          <w:sz w:val="24"/>
          <w:szCs w:val="24"/>
          <w:lang w:val="fr-FR"/>
        </w:rPr>
        <w:t xml:space="preserve"> 19 janvier 2018 </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sz w:val="24"/>
          <w:szCs w:val="24"/>
          <w:lang w:val="fr-FR"/>
        </w:rPr>
        <w:t xml:space="preserve">Il s’inspire toujours de l’intelligence animale pour imaginer le monde de demain. Rencontre avec Guy </w:t>
      </w:r>
      <w:r w:rsidR="001124AA" w:rsidRPr="009D55C8">
        <w:rPr>
          <w:rFonts w:ascii="Times New Roman" w:eastAsia="Times New Roman" w:hAnsi="Times New Roman" w:cs="Times New Roman"/>
          <w:sz w:val="24"/>
          <w:szCs w:val="24"/>
          <w:lang w:val="fr-FR"/>
        </w:rPr>
        <w:t>Théraulaz</w:t>
      </w:r>
      <w:r w:rsidRPr="009D55C8">
        <w:rPr>
          <w:rFonts w:ascii="Times New Roman" w:eastAsia="Times New Roman" w:hAnsi="Times New Roman" w:cs="Times New Roman"/>
          <w:sz w:val="24"/>
          <w:szCs w:val="24"/>
          <w:lang w:val="fr-FR"/>
        </w:rPr>
        <w:t>, l’éthologue qui veut améliorer notre conscience.</w:t>
      </w:r>
    </w:p>
    <w:p w:rsidR="009D55C8" w:rsidRPr="009D55C8" w:rsidRDefault="009D55C8" w:rsidP="009D55C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9D55C8">
        <w:rPr>
          <w:rFonts w:ascii="Times New Roman" w:eastAsia="Times New Roman" w:hAnsi="Times New Roman" w:cs="Times New Roman"/>
          <w:b/>
          <w:bCs/>
          <w:sz w:val="24"/>
          <w:szCs w:val="24"/>
          <w:lang w:val="fr-FR"/>
        </w:rPr>
        <w:t xml:space="preserve">The Good Life : </w:t>
      </w:r>
      <w:r w:rsidRPr="009D55C8">
        <w:rPr>
          <w:rFonts w:ascii="Times New Roman" w:eastAsia="Times New Roman" w:hAnsi="Times New Roman" w:cs="Times New Roman"/>
          <w:b/>
          <w:bCs/>
          <w:i/>
          <w:iCs/>
          <w:sz w:val="24"/>
          <w:szCs w:val="24"/>
          <w:lang w:val="fr-FR"/>
        </w:rPr>
        <w:t xml:space="preserve">Guy </w:t>
      </w:r>
      <w:r w:rsidR="001124AA" w:rsidRPr="009D55C8">
        <w:rPr>
          <w:rFonts w:ascii="Times New Roman" w:eastAsia="Times New Roman" w:hAnsi="Times New Roman" w:cs="Times New Roman"/>
          <w:b/>
          <w:bCs/>
          <w:i/>
          <w:iCs/>
          <w:sz w:val="24"/>
          <w:szCs w:val="24"/>
          <w:lang w:val="fr-FR"/>
        </w:rPr>
        <w:t>Théraulaz</w:t>
      </w:r>
      <w:r w:rsidRPr="009D55C8">
        <w:rPr>
          <w:rFonts w:ascii="Times New Roman" w:eastAsia="Times New Roman" w:hAnsi="Times New Roman" w:cs="Times New Roman"/>
          <w:b/>
          <w:bCs/>
          <w:i/>
          <w:iCs/>
          <w:sz w:val="24"/>
          <w:szCs w:val="24"/>
          <w:lang w:val="fr-FR"/>
        </w:rPr>
        <w:t>, comment imaginez-vous le monde dans vingt ans ?</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t xml:space="preserve">Guy </w:t>
      </w:r>
      <w:r w:rsidR="001124AA" w:rsidRPr="009D55C8">
        <w:rPr>
          <w:rFonts w:ascii="Times New Roman" w:eastAsia="Times New Roman" w:hAnsi="Times New Roman" w:cs="Times New Roman"/>
          <w:b/>
          <w:bCs/>
          <w:sz w:val="24"/>
          <w:szCs w:val="24"/>
          <w:lang w:val="fr-FR"/>
        </w:rPr>
        <w:t>Théraulaz</w:t>
      </w:r>
      <w:r w:rsidRPr="009D55C8">
        <w:rPr>
          <w:rFonts w:ascii="Times New Roman" w:eastAsia="Times New Roman" w:hAnsi="Times New Roman" w:cs="Times New Roman"/>
          <w:b/>
          <w:bCs/>
          <w:sz w:val="24"/>
          <w:szCs w:val="24"/>
          <w:lang w:val="fr-FR"/>
        </w:rPr>
        <w:t> :</w:t>
      </w:r>
      <w:r w:rsidRPr="009D55C8">
        <w:rPr>
          <w:rFonts w:ascii="Times New Roman" w:eastAsia="Times New Roman" w:hAnsi="Times New Roman" w:cs="Times New Roman"/>
          <w:sz w:val="24"/>
          <w:szCs w:val="24"/>
          <w:lang w:val="fr-FR"/>
        </w:rPr>
        <w:t xml:space="preserve"> Avec un Internet plus intelligent qu’aujourd’hui. Un Internet capable de trier l’information et d’éliminer les rumeurs ou les fausses informations. Dans le monde réel, avec un peu de chance, certains comportements comme les mouvements de foule, parfois si meurtriers, auront disparu… et depuis longtemps !</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t xml:space="preserve">TGL : </w:t>
      </w:r>
      <w:r w:rsidRPr="009D55C8">
        <w:rPr>
          <w:rFonts w:ascii="Times New Roman" w:eastAsia="Times New Roman" w:hAnsi="Times New Roman" w:cs="Times New Roman"/>
          <w:b/>
          <w:bCs/>
          <w:i/>
          <w:iCs/>
          <w:sz w:val="24"/>
          <w:szCs w:val="24"/>
          <w:lang w:val="fr-FR"/>
        </w:rPr>
        <w:t>Pourquoi dites-vous cela ?</w:t>
      </w:r>
      <w:r w:rsidRPr="009D55C8">
        <w:rPr>
          <w:rFonts w:ascii="Times New Roman" w:eastAsia="Times New Roman" w:hAnsi="Times New Roman" w:cs="Times New Roman"/>
          <w:sz w:val="24"/>
          <w:szCs w:val="24"/>
          <w:lang w:val="fr-FR"/>
        </w:rPr>
        <w:br/>
      </w:r>
      <w:r w:rsidRPr="009D55C8">
        <w:rPr>
          <w:rFonts w:ascii="Times New Roman" w:eastAsia="Times New Roman" w:hAnsi="Times New Roman" w:cs="Times New Roman"/>
          <w:b/>
          <w:bCs/>
          <w:sz w:val="24"/>
          <w:szCs w:val="24"/>
          <w:lang w:val="fr-FR"/>
        </w:rPr>
        <w:t>G. T. :</w:t>
      </w:r>
      <w:r w:rsidRPr="009D55C8">
        <w:rPr>
          <w:rFonts w:ascii="Times New Roman" w:eastAsia="Times New Roman" w:hAnsi="Times New Roman" w:cs="Times New Roman"/>
          <w:sz w:val="24"/>
          <w:szCs w:val="24"/>
          <w:lang w:val="fr-FR"/>
        </w:rPr>
        <w:t xml:space="preserve"> Pour les foules ? Disons que nous avons la technologie nécessaire pour éradiquer ce phénomène. Il suffirait en effet de créer une application capable d’envoyer un message d’alerte sur le smartphone des individus qui se trouvent dans une foule trop dense au regard de la géométrie de l’environnement dans lequel ils évoluent. Cela permettrait à chacun d’adapter son comportement et de commencer à s’éloigner avant que la situation ne dégénère. Un tel système de régulation n’existe pas encore, mais tous les outils et toutes les connaissances adéquates existent. Il suffit que quelqu’un décide de le mettre en place.</w:t>
      </w:r>
    </w:p>
    <w:p w:rsidR="001124AA" w:rsidRDefault="009D55C8" w:rsidP="001124AA">
      <w:pPr>
        <w:spacing w:after="0" w:line="240" w:lineRule="auto"/>
        <w:jc w:val="center"/>
        <w:rPr>
          <w:rFonts w:ascii="Times New Roman" w:eastAsia="Times New Roman" w:hAnsi="Times New Roman" w:cs="Times New Roman"/>
          <w:sz w:val="24"/>
          <w:szCs w:val="24"/>
          <w:lang w:val="fr-FR"/>
        </w:rPr>
      </w:pPr>
      <w:r w:rsidRPr="009D55C8">
        <w:rPr>
          <w:rFonts w:ascii="Times New Roman" w:eastAsia="Times New Roman" w:hAnsi="Times New Roman" w:cs="Times New Roman"/>
          <w:noProof/>
          <w:color w:val="0000FF"/>
          <w:sz w:val="24"/>
          <w:szCs w:val="24"/>
        </w:rPr>
        <w:lastRenderedPageBreak/>
        <w:drawing>
          <wp:inline distT="0" distB="0" distL="0" distR="0">
            <wp:extent cx="2619375" cy="1677918"/>
            <wp:effectExtent l="0" t="0" r="0" b="0"/>
            <wp:docPr id="3" name="Image 3" descr="Guy Theraulaz, éthologue et l’un des pères de la 4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y Theraulaz, éthologue et l’un des pères de la 4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4613" cy="1687679"/>
                    </a:xfrm>
                    <a:prstGeom prst="rect">
                      <a:avLst/>
                    </a:prstGeom>
                    <a:noFill/>
                    <a:ln>
                      <a:noFill/>
                    </a:ln>
                  </pic:spPr>
                </pic:pic>
              </a:graphicData>
            </a:graphic>
          </wp:inline>
        </w:drawing>
      </w:r>
    </w:p>
    <w:p w:rsidR="009D55C8" w:rsidRPr="009D55C8" w:rsidRDefault="009D55C8" w:rsidP="009D55C8">
      <w:pPr>
        <w:spacing w:after="0"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sz w:val="24"/>
          <w:szCs w:val="24"/>
          <w:lang w:val="fr-FR"/>
        </w:rPr>
        <w:t xml:space="preserve">Guy </w:t>
      </w:r>
      <w:r w:rsidR="001124AA" w:rsidRPr="009D55C8">
        <w:rPr>
          <w:rFonts w:ascii="Times New Roman" w:eastAsia="Times New Roman" w:hAnsi="Times New Roman" w:cs="Times New Roman"/>
          <w:sz w:val="24"/>
          <w:szCs w:val="24"/>
          <w:lang w:val="fr-FR"/>
        </w:rPr>
        <w:t>Théraulaz</w:t>
      </w:r>
      <w:bookmarkStart w:id="0" w:name="_GoBack"/>
      <w:bookmarkEnd w:id="0"/>
      <w:r w:rsidRPr="009D55C8">
        <w:rPr>
          <w:rFonts w:ascii="Times New Roman" w:eastAsia="Times New Roman" w:hAnsi="Times New Roman" w:cs="Times New Roman"/>
          <w:sz w:val="24"/>
          <w:szCs w:val="24"/>
          <w:lang w:val="fr-FR"/>
        </w:rPr>
        <w:t xml:space="preserve">, éthologue et l’un des pères de la 4G. </w:t>
      </w:r>
      <w:r w:rsidRPr="009D55C8">
        <w:rPr>
          <w:rFonts w:ascii="Times New Roman" w:eastAsia="Times New Roman" w:hAnsi="Times New Roman" w:cs="Times New Roman"/>
          <w:i/>
          <w:iCs/>
          <w:sz w:val="24"/>
          <w:szCs w:val="24"/>
          <w:lang w:val="fr-FR"/>
        </w:rPr>
        <w:t>DR</w:t>
      </w:r>
      <w:r w:rsidRPr="009D55C8">
        <w:rPr>
          <w:rFonts w:ascii="Times New Roman" w:eastAsia="Times New Roman" w:hAnsi="Times New Roman" w:cs="Times New Roman"/>
          <w:sz w:val="24"/>
          <w:szCs w:val="24"/>
          <w:lang w:val="fr-FR"/>
        </w:rPr>
        <w:t xml:space="preserve"> </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t xml:space="preserve">TGL : </w:t>
      </w:r>
      <w:r w:rsidRPr="009D55C8">
        <w:rPr>
          <w:rFonts w:ascii="Times New Roman" w:eastAsia="Times New Roman" w:hAnsi="Times New Roman" w:cs="Times New Roman"/>
          <w:b/>
          <w:bCs/>
          <w:i/>
          <w:iCs/>
          <w:sz w:val="24"/>
          <w:szCs w:val="24"/>
          <w:lang w:val="fr-FR"/>
        </w:rPr>
        <w:t>De quelles connaissances s’agit-il ?</w:t>
      </w:r>
      <w:r w:rsidRPr="009D55C8">
        <w:rPr>
          <w:rFonts w:ascii="Times New Roman" w:eastAsia="Times New Roman" w:hAnsi="Times New Roman" w:cs="Times New Roman"/>
          <w:sz w:val="24"/>
          <w:szCs w:val="24"/>
          <w:lang w:val="fr-FR"/>
        </w:rPr>
        <w:br/>
      </w:r>
      <w:r w:rsidRPr="009D55C8">
        <w:rPr>
          <w:rFonts w:ascii="Times New Roman" w:eastAsia="Times New Roman" w:hAnsi="Times New Roman" w:cs="Times New Roman"/>
          <w:b/>
          <w:bCs/>
          <w:sz w:val="24"/>
          <w:szCs w:val="24"/>
          <w:lang w:val="fr-FR"/>
        </w:rPr>
        <w:t>G. T. :</w:t>
      </w:r>
      <w:r w:rsidRPr="009D55C8">
        <w:rPr>
          <w:rFonts w:ascii="Times New Roman" w:eastAsia="Times New Roman" w:hAnsi="Times New Roman" w:cs="Times New Roman"/>
          <w:sz w:val="24"/>
          <w:szCs w:val="24"/>
          <w:lang w:val="fr-FR"/>
        </w:rPr>
        <w:t xml:space="preserve"> De celles issues des multiples recherches effectuées, par moi et par d’autres, sur l’intelligence collective. Certains groupes d’animaux ont, en effet, la capacité de prendre collectivement de bonnes décisions, et ce, de façon décentralisée, sans chef d’orchestre. Les termites, par exemple, construisent des nids d’une remarquable complexité sans plan d’ensemble. Certaines abeilles peuvent s’agencer spontanément en s’agrippant les unes aux autres et constituer des rideaux ondulants pour faire fuir des prédateurs, sans tambour ni chorégraphe. Des amibes peuvent s’associer pour former une sorte de grosse limace mouvante, tandis que des oiseaux, comme les étourneaux, peuvent se réunir et former de très grands groupes dont les danses aériennes permettent à la fois d’éviter les prédateurs et de décider collectivement de l’endroit où passer la nuit.</w:t>
      </w:r>
    </w:p>
    <w:p w:rsidR="009D55C8" w:rsidRPr="009D55C8" w:rsidRDefault="009D55C8" w:rsidP="009D55C8">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9D55C8">
        <w:rPr>
          <w:rFonts w:ascii="Times New Roman" w:eastAsia="Times New Roman" w:hAnsi="Times New Roman" w:cs="Times New Roman"/>
          <w:b/>
          <w:bCs/>
          <w:sz w:val="36"/>
          <w:szCs w:val="36"/>
          <w:lang w:val="fr-FR"/>
        </w:rPr>
        <w:t>L’éthologue qui a rendu possible la 4G !</w:t>
      </w:r>
    </w:p>
    <w:p w:rsidR="009D55C8" w:rsidRPr="009D55C8" w:rsidRDefault="001124AA" w:rsidP="009D55C8">
      <w:pPr>
        <w:spacing w:before="100" w:beforeAutospacing="1" w:after="100" w:afterAutospacing="1"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Les travaux de Guy Thé</w:t>
      </w:r>
      <w:r w:rsidR="009D55C8" w:rsidRPr="009D55C8">
        <w:rPr>
          <w:rFonts w:ascii="Times New Roman" w:eastAsia="Times New Roman" w:hAnsi="Times New Roman" w:cs="Times New Roman"/>
          <w:sz w:val="24"/>
          <w:szCs w:val="24"/>
          <w:lang w:val="fr-FR"/>
        </w:rPr>
        <w:t xml:space="preserve">raulaz ont déjà révolutionné notre quotidien en permettant l’avènement des smartphones. Au début des années 90, titulaire d’une thèse en éthologie et en neurosciences, Guy </w:t>
      </w:r>
      <w:r w:rsidRPr="009D55C8">
        <w:rPr>
          <w:rFonts w:ascii="Times New Roman" w:eastAsia="Times New Roman" w:hAnsi="Times New Roman" w:cs="Times New Roman"/>
          <w:sz w:val="24"/>
          <w:szCs w:val="24"/>
          <w:lang w:val="fr-FR"/>
        </w:rPr>
        <w:t>Théraulaz</w:t>
      </w:r>
      <w:r w:rsidR="009D55C8" w:rsidRPr="009D55C8">
        <w:rPr>
          <w:rFonts w:ascii="Times New Roman" w:eastAsia="Times New Roman" w:hAnsi="Times New Roman" w:cs="Times New Roman"/>
          <w:sz w:val="24"/>
          <w:szCs w:val="24"/>
          <w:lang w:val="fr-FR"/>
        </w:rPr>
        <w:t xml:space="preserve"> part une année aux </w:t>
      </w:r>
      <w:r w:rsidRPr="009D55C8">
        <w:rPr>
          <w:rFonts w:ascii="Times New Roman" w:eastAsia="Times New Roman" w:hAnsi="Times New Roman" w:cs="Times New Roman"/>
          <w:sz w:val="24"/>
          <w:szCs w:val="24"/>
          <w:lang w:val="fr-FR"/>
        </w:rPr>
        <w:t>États-Unis</w:t>
      </w:r>
      <w:r w:rsidR="009D55C8" w:rsidRPr="009D55C8">
        <w:rPr>
          <w:rFonts w:ascii="Times New Roman" w:eastAsia="Times New Roman" w:hAnsi="Times New Roman" w:cs="Times New Roman"/>
          <w:sz w:val="24"/>
          <w:szCs w:val="24"/>
          <w:lang w:val="fr-FR"/>
        </w:rPr>
        <w:t xml:space="preserve"> pour un contrat postdoctoral à l’Institut de Santa Fe, la Mecque de la recherche sur la vie artificielle et les systèmes complexes. Là-bas, il sympathise avec </w:t>
      </w:r>
      <w:r w:rsidRPr="009D55C8">
        <w:rPr>
          <w:rFonts w:ascii="Times New Roman" w:eastAsia="Times New Roman" w:hAnsi="Times New Roman" w:cs="Times New Roman"/>
          <w:sz w:val="24"/>
          <w:szCs w:val="24"/>
          <w:lang w:val="fr-FR"/>
        </w:rPr>
        <w:t>Éric</w:t>
      </w:r>
      <w:r w:rsidR="009D55C8" w:rsidRPr="009D55C8">
        <w:rPr>
          <w:rFonts w:ascii="Times New Roman" w:eastAsia="Times New Roman" w:hAnsi="Times New Roman" w:cs="Times New Roman"/>
          <w:sz w:val="24"/>
          <w:szCs w:val="24"/>
          <w:lang w:val="fr-FR"/>
        </w:rPr>
        <w:t xml:space="preserve"> </w:t>
      </w:r>
      <w:proofErr w:type="spellStart"/>
      <w:r w:rsidR="009D55C8" w:rsidRPr="009D55C8">
        <w:rPr>
          <w:rFonts w:ascii="Times New Roman" w:eastAsia="Times New Roman" w:hAnsi="Times New Roman" w:cs="Times New Roman"/>
          <w:sz w:val="24"/>
          <w:szCs w:val="24"/>
          <w:lang w:val="fr-FR"/>
        </w:rPr>
        <w:t>Bonabeau</w:t>
      </w:r>
      <w:proofErr w:type="spellEnd"/>
      <w:r w:rsidR="009D55C8" w:rsidRPr="009D55C8">
        <w:rPr>
          <w:rFonts w:ascii="Times New Roman" w:eastAsia="Times New Roman" w:hAnsi="Times New Roman" w:cs="Times New Roman"/>
          <w:sz w:val="24"/>
          <w:szCs w:val="24"/>
          <w:lang w:val="fr-FR"/>
        </w:rPr>
        <w:t xml:space="preserve">, ingénieur à France Télécom. Et prend également contact avec Marco </w:t>
      </w:r>
      <w:proofErr w:type="spellStart"/>
      <w:r w:rsidR="009D55C8" w:rsidRPr="009D55C8">
        <w:rPr>
          <w:rFonts w:ascii="Times New Roman" w:eastAsia="Times New Roman" w:hAnsi="Times New Roman" w:cs="Times New Roman"/>
          <w:sz w:val="24"/>
          <w:szCs w:val="24"/>
          <w:lang w:val="fr-FR"/>
        </w:rPr>
        <w:t>Dorigo</w:t>
      </w:r>
      <w:proofErr w:type="spellEnd"/>
      <w:r w:rsidR="009D55C8" w:rsidRPr="009D55C8">
        <w:rPr>
          <w:rFonts w:ascii="Times New Roman" w:eastAsia="Times New Roman" w:hAnsi="Times New Roman" w:cs="Times New Roman"/>
          <w:sz w:val="24"/>
          <w:szCs w:val="24"/>
          <w:lang w:val="fr-FR"/>
        </w:rPr>
        <w:t xml:space="preserve">, un informaticien italien de l’Université libre de Bruxelles qui a développé à la même époque « l’algorithme fourmi », un petit programme qui s’inspire de la façon dont ces insectes interagissent pour trouver l’itinéraire optimal entre deux points. De leur collaboration fructueuse naissent plusieurs algorithmes inspirés du fonctionnement des sociétés d’insectes, des programmes capables de résoudre plusieurs problèmes d’optimisation. Ils développent notamment un algorithme qui permet aujourd’hui la transmission optimale de grandes quantités de données par téléphonie mobile. </w:t>
      </w:r>
      <w:r w:rsidR="009D55C8" w:rsidRPr="009D55C8">
        <w:rPr>
          <w:rFonts w:ascii="Times New Roman" w:eastAsia="Times New Roman" w:hAnsi="Times New Roman" w:cs="Times New Roman"/>
          <w:i/>
          <w:iCs/>
          <w:sz w:val="24"/>
          <w:szCs w:val="24"/>
          <w:lang w:val="fr-FR"/>
        </w:rPr>
        <w:t>« Du coup, maintenant, quand on me demande à quoi cela sert d’étudier des fourmis, je réponds toujours la même chose : à améliorer le fonctionnement des réseaux de télécommunications »</w:t>
      </w:r>
      <w:r w:rsidR="009D55C8" w:rsidRPr="009D55C8">
        <w:rPr>
          <w:rFonts w:ascii="Times New Roman" w:eastAsia="Times New Roman" w:hAnsi="Times New Roman" w:cs="Times New Roman"/>
          <w:sz w:val="24"/>
          <w:szCs w:val="24"/>
          <w:lang w:val="fr-FR"/>
        </w:rPr>
        <w:t xml:space="preserve">, s’amuse Guy </w:t>
      </w:r>
      <w:r w:rsidRPr="009D55C8">
        <w:rPr>
          <w:rFonts w:ascii="Times New Roman" w:eastAsia="Times New Roman" w:hAnsi="Times New Roman" w:cs="Times New Roman"/>
          <w:sz w:val="24"/>
          <w:szCs w:val="24"/>
          <w:lang w:val="fr-FR"/>
        </w:rPr>
        <w:t>Théraulaz</w:t>
      </w:r>
      <w:r w:rsidR="009D55C8" w:rsidRPr="009D55C8">
        <w:rPr>
          <w:rFonts w:ascii="Times New Roman" w:eastAsia="Times New Roman" w:hAnsi="Times New Roman" w:cs="Times New Roman"/>
          <w:sz w:val="24"/>
          <w:szCs w:val="24"/>
          <w:lang w:val="fr-FR"/>
        </w:rPr>
        <w:t>.</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t xml:space="preserve">TGL : </w:t>
      </w:r>
      <w:r w:rsidRPr="009D55C8">
        <w:rPr>
          <w:rFonts w:ascii="Times New Roman" w:eastAsia="Times New Roman" w:hAnsi="Times New Roman" w:cs="Times New Roman"/>
          <w:b/>
          <w:bCs/>
          <w:i/>
          <w:iCs/>
          <w:sz w:val="24"/>
          <w:szCs w:val="24"/>
          <w:lang w:val="fr-FR"/>
        </w:rPr>
        <w:t>L’homme n’est pas capable d’une telle intelligence collective ?</w:t>
      </w:r>
      <w:r w:rsidRPr="009D55C8">
        <w:rPr>
          <w:rFonts w:ascii="Times New Roman" w:eastAsia="Times New Roman" w:hAnsi="Times New Roman" w:cs="Times New Roman"/>
          <w:sz w:val="24"/>
          <w:szCs w:val="24"/>
          <w:lang w:val="fr-FR"/>
        </w:rPr>
        <w:br/>
      </w:r>
      <w:r w:rsidRPr="009D55C8">
        <w:rPr>
          <w:rFonts w:ascii="Times New Roman" w:eastAsia="Times New Roman" w:hAnsi="Times New Roman" w:cs="Times New Roman"/>
          <w:b/>
          <w:bCs/>
          <w:sz w:val="24"/>
          <w:szCs w:val="24"/>
          <w:lang w:val="fr-FR"/>
        </w:rPr>
        <w:t>G. T. :</w:t>
      </w:r>
      <w:r w:rsidRPr="009D55C8">
        <w:rPr>
          <w:rFonts w:ascii="Times New Roman" w:eastAsia="Times New Roman" w:hAnsi="Times New Roman" w:cs="Times New Roman"/>
          <w:sz w:val="24"/>
          <w:szCs w:val="24"/>
          <w:lang w:val="fr-FR"/>
        </w:rPr>
        <w:t xml:space="preserve"> Non. Lorsqu’il réagit en groupe, il opère rarement les bons choix. C’est d’ailleurs pour cela que lorsque le nombre d’humains au mètre carré est trop important, à l’occasion de pèlerinages ou d’événements sportifs, des bousculades peuvent survenir, causant des milliers de morts et de blessés.</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lastRenderedPageBreak/>
        <w:t>TGL :</w:t>
      </w:r>
      <w:r w:rsidRPr="009D55C8">
        <w:rPr>
          <w:rFonts w:ascii="Times New Roman" w:eastAsia="Times New Roman" w:hAnsi="Times New Roman" w:cs="Times New Roman"/>
          <w:b/>
          <w:bCs/>
          <w:i/>
          <w:iCs/>
          <w:sz w:val="24"/>
          <w:szCs w:val="24"/>
          <w:lang w:val="fr-FR"/>
        </w:rPr>
        <w:t xml:space="preserve"> Sait-on pourquoi ?</w:t>
      </w:r>
      <w:r w:rsidRPr="009D55C8">
        <w:rPr>
          <w:rFonts w:ascii="Times New Roman" w:eastAsia="Times New Roman" w:hAnsi="Times New Roman" w:cs="Times New Roman"/>
          <w:sz w:val="24"/>
          <w:szCs w:val="24"/>
          <w:lang w:val="fr-FR"/>
        </w:rPr>
        <w:br/>
      </w:r>
      <w:r w:rsidRPr="009D55C8">
        <w:rPr>
          <w:rFonts w:ascii="Times New Roman" w:eastAsia="Times New Roman" w:hAnsi="Times New Roman" w:cs="Times New Roman"/>
          <w:b/>
          <w:bCs/>
          <w:sz w:val="24"/>
          <w:szCs w:val="24"/>
          <w:lang w:val="fr-FR"/>
        </w:rPr>
        <w:t>G. T. :</w:t>
      </w:r>
      <w:r w:rsidRPr="009D55C8">
        <w:rPr>
          <w:rFonts w:ascii="Times New Roman" w:eastAsia="Times New Roman" w:hAnsi="Times New Roman" w:cs="Times New Roman"/>
          <w:sz w:val="24"/>
          <w:szCs w:val="24"/>
          <w:lang w:val="fr-FR"/>
        </w:rPr>
        <w:t xml:space="preserve"> Disons que l’homme n’est pas adapté aux fortes densités ni aux grands flux d’informations. D’un point de vue évolutif, il ne les expérimente que rarement et que depuis peu… contrairement aux insectes sociaux, qui ont développé toute une batterie de stratégies pour être en mesure de répondre collectivement et correctement à cette massification des contacts sociaux. Comprendre la manière dont certains animaux sociaux gèrent les interactions entre individus pourrait donc nous apprendre beaucoup de choses sur les phénomènes collectifs en général, et constituer des sources d’inspiration pour gérer des situations similaires chez l’homme.</w:t>
      </w:r>
    </w:p>
    <w:p w:rsidR="001124AA" w:rsidRDefault="001124AA" w:rsidP="001124AA">
      <w:pPr>
        <w:spacing w:after="0" w:line="240" w:lineRule="auto"/>
        <w:jc w:val="center"/>
        <w:rPr>
          <w:rFonts w:ascii="Times New Roman" w:eastAsia="Times New Roman" w:hAnsi="Times New Roman" w:cs="Times New Roman"/>
          <w:sz w:val="24"/>
          <w:szCs w:val="24"/>
          <w:lang w:val="fr-FR"/>
        </w:rPr>
      </w:pPr>
      <w:r w:rsidRPr="001124AA">
        <w:rPr>
          <w:rFonts w:ascii="Times New Roman" w:eastAsia="Times New Roman" w:hAnsi="Times New Roman" w:cs="Times New Roman"/>
          <w:noProof/>
          <w:color w:val="0000FF"/>
          <w:sz w:val="24"/>
          <w:szCs w:val="24"/>
          <w:lang w:val="fr-FR"/>
        </w:rPr>
        <w:br/>
      </w:r>
      <w:r w:rsidR="009D55C8" w:rsidRPr="009D55C8">
        <w:rPr>
          <w:rFonts w:ascii="Times New Roman" w:eastAsia="Times New Roman" w:hAnsi="Times New Roman" w:cs="Times New Roman"/>
          <w:noProof/>
          <w:color w:val="0000FF"/>
          <w:sz w:val="24"/>
          <w:szCs w:val="24"/>
        </w:rPr>
        <w:drawing>
          <wp:inline distT="0" distB="0" distL="0" distR="0">
            <wp:extent cx="2840045" cy="1819275"/>
            <wp:effectExtent l="0" t="0" r="0" b="0"/>
            <wp:docPr id="2" name="Image 2" descr="Guy Theraulaz est directeur de recherche au CN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y Theraulaz est directeur de recherche au CNR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300" cy="1820720"/>
                    </a:xfrm>
                    <a:prstGeom prst="rect">
                      <a:avLst/>
                    </a:prstGeom>
                    <a:noFill/>
                    <a:ln>
                      <a:noFill/>
                    </a:ln>
                  </pic:spPr>
                </pic:pic>
              </a:graphicData>
            </a:graphic>
          </wp:inline>
        </w:drawing>
      </w:r>
    </w:p>
    <w:p w:rsidR="009D55C8" w:rsidRPr="009D55C8" w:rsidRDefault="009D55C8" w:rsidP="009D55C8">
      <w:pPr>
        <w:spacing w:after="0"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sz w:val="24"/>
          <w:szCs w:val="24"/>
          <w:lang w:val="fr-FR"/>
        </w:rPr>
        <w:t xml:space="preserve">Guy </w:t>
      </w:r>
      <w:proofErr w:type="spellStart"/>
      <w:r w:rsidRPr="009D55C8">
        <w:rPr>
          <w:rFonts w:ascii="Times New Roman" w:eastAsia="Times New Roman" w:hAnsi="Times New Roman" w:cs="Times New Roman"/>
          <w:sz w:val="24"/>
          <w:szCs w:val="24"/>
          <w:lang w:val="fr-FR"/>
        </w:rPr>
        <w:t>Theraulaz</w:t>
      </w:r>
      <w:proofErr w:type="spellEnd"/>
      <w:r w:rsidRPr="009D55C8">
        <w:rPr>
          <w:rFonts w:ascii="Times New Roman" w:eastAsia="Times New Roman" w:hAnsi="Times New Roman" w:cs="Times New Roman"/>
          <w:sz w:val="24"/>
          <w:szCs w:val="24"/>
          <w:lang w:val="fr-FR"/>
        </w:rPr>
        <w:t xml:space="preserve"> est directeur de recherche au CNRS. </w:t>
      </w:r>
      <w:r w:rsidRPr="009D55C8">
        <w:rPr>
          <w:rFonts w:ascii="Times New Roman" w:eastAsia="Times New Roman" w:hAnsi="Times New Roman" w:cs="Times New Roman"/>
          <w:i/>
          <w:iCs/>
          <w:sz w:val="24"/>
          <w:szCs w:val="24"/>
          <w:lang w:val="fr-FR"/>
        </w:rPr>
        <w:t>DR</w:t>
      </w:r>
      <w:r w:rsidRPr="009D55C8">
        <w:rPr>
          <w:rFonts w:ascii="Times New Roman" w:eastAsia="Times New Roman" w:hAnsi="Times New Roman" w:cs="Times New Roman"/>
          <w:sz w:val="24"/>
          <w:szCs w:val="24"/>
          <w:lang w:val="fr-FR"/>
        </w:rPr>
        <w:t xml:space="preserve"> </w:t>
      </w:r>
    </w:p>
    <w:p w:rsidR="009D55C8" w:rsidRPr="009D55C8" w:rsidRDefault="009D55C8" w:rsidP="009D55C8">
      <w:pPr>
        <w:spacing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sz w:val="24"/>
          <w:szCs w:val="24"/>
          <w:lang w:val="fr-FR"/>
        </w:rPr>
        <w:t>« </w:t>
      </w:r>
      <w:r w:rsidR="001124AA" w:rsidRPr="009D55C8">
        <w:rPr>
          <w:rFonts w:ascii="Times New Roman" w:eastAsia="Times New Roman" w:hAnsi="Times New Roman" w:cs="Times New Roman"/>
          <w:sz w:val="24"/>
          <w:szCs w:val="24"/>
          <w:lang w:val="fr-FR"/>
        </w:rPr>
        <w:t>À</w:t>
      </w:r>
      <w:r w:rsidRPr="009D55C8">
        <w:rPr>
          <w:rFonts w:ascii="Times New Roman" w:eastAsia="Times New Roman" w:hAnsi="Times New Roman" w:cs="Times New Roman"/>
          <w:sz w:val="24"/>
          <w:szCs w:val="24"/>
          <w:lang w:val="fr-FR"/>
        </w:rPr>
        <w:t xml:space="preserve"> quoi cela sert d’étudier des fourmis ? </w:t>
      </w:r>
      <w:r w:rsidR="001124AA" w:rsidRPr="009D55C8">
        <w:rPr>
          <w:rFonts w:ascii="Times New Roman" w:eastAsia="Times New Roman" w:hAnsi="Times New Roman" w:cs="Times New Roman"/>
          <w:sz w:val="24"/>
          <w:szCs w:val="24"/>
          <w:lang w:val="fr-FR"/>
        </w:rPr>
        <w:t>À</w:t>
      </w:r>
      <w:r w:rsidRPr="009D55C8">
        <w:rPr>
          <w:rFonts w:ascii="Times New Roman" w:eastAsia="Times New Roman" w:hAnsi="Times New Roman" w:cs="Times New Roman"/>
          <w:sz w:val="24"/>
          <w:szCs w:val="24"/>
          <w:lang w:val="fr-FR"/>
        </w:rPr>
        <w:t xml:space="preserve"> améliorer le fonctionnement des réseaux de télécommunications ! »</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t xml:space="preserve">TGL : </w:t>
      </w:r>
      <w:r w:rsidRPr="009D55C8">
        <w:rPr>
          <w:rFonts w:ascii="Times New Roman" w:eastAsia="Times New Roman" w:hAnsi="Times New Roman" w:cs="Times New Roman"/>
          <w:b/>
          <w:bCs/>
          <w:i/>
          <w:iCs/>
          <w:sz w:val="24"/>
          <w:szCs w:val="24"/>
          <w:lang w:val="fr-FR"/>
        </w:rPr>
        <w:t>Qu’a-t-on appris depuis le début de ces recherches ?</w:t>
      </w:r>
      <w:r w:rsidRPr="009D55C8">
        <w:rPr>
          <w:rFonts w:ascii="Times New Roman" w:eastAsia="Times New Roman" w:hAnsi="Times New Roman" w:cs="Times New Roman"/>
          <w:sz w:val="24"/>
          <w:szCs w:val="24"/>
          <w:lang w:val="fr-FR"/>
        </w:rPr>
        <w:br/>
      </w:r>
      <w:r w:rsidRPr="009D55C8">
        <w:rPr>
          <w:rFonts w:ascii="Times New Roman" w:eastAsia="Times New Roman" w:hAnsi="Times New Roman" w:cs="Times New Roman"/>
          <w:b/>
          <w:bCs/>
          <w:sz w:val="24"/>
          <w:szCs w:val="24"/>
          <w:lang w:val="fr-FR"/>
        </w:rPr>
        <w:t>G. T. :</w:t>
      </w:r>
      <w:r w:rsidRPr="009D55C8">
        <w:rPr>
          <w:rFonts w:ascii="Times New Roman" w:eastAsia="Times New Roman" w:hAnsi="Times New Roman" w:cs="Times New Roman"/>
          <w:sz w:val="24"/>
          <w:szCs w:val="24"/>
          <w:lang w:val="fr-FR"/>
        </w:rPr>
        <w:t xml:space="preserve"> Beaucoup de choses. </w:t>
      </w:r>
      <w:proofErr w:type="spellStart"/>
      <w:r w:rsidRPr="009D55C8">
        <w:rPr>
          <w:rFonts w:ascii="Times New Roman" w:eastAsia="Times New Roman" w:hAnsi="Times New Roman" w:cs="Times New Roman"/>
          <w:sz w:val="24"/>
          <w:szCs w:val="24"/>
          <w:lang w:val="fr-FR"/>
        </w:rPr>
        <w:t>A</w:t>
      </w:r>
      <w:proofErr w:type="spellEnd"/>
      <w:r w:rsidRPr="009D55C8">
        <w:rPr>
          <w:rFonts w:ascii="Times New Roman" w:eastAsia="Times New Roman" w:hAnsi="Times New Roman" w:cs="Times New Roman"/>
          <w:sz w:val="24"/>
          <w:szCs w:val="24"/>
          <w:lang w:val="fr-FR"/>
        </w:rPr>
        <w:t xml:space="preserve"> force d’observer, de décortiquer, de modéliser et de simuler la façon dont les insectes sociaux, les troupeaux de moutons et les bancs de poissons interagissent à l’échelle individuelle, on s’est aperçu que l’une des clés du succès de ces espèces réside dans la capacité de rétrocontrôle que les individus ont sur l’information. Selon l’environnement ou le contexte, chaque individu peut amplifier, diminuer ou modifier le signal – par exemple chimique – laissé par ses prédécesseurs. Ceci permet de diminuer le brouhaha généré par un fourmillement trop important d’informations, parfois contradictoires, et d’éviter une saturation cognitive. Grâce à ces processus de « digestion progressive » et collective de l’information, les insectes sociaux font évoluer en temps réel les signaux échangés, facilitant la compréhension de l’information sociale et donc le déclenchement de comportements adaptés chez les individus. Et c’est un secret que l’on pourrait facilement enseigner aux hommes, </w:t>
      </w:r>
      <w:hyperlink r:id="rId9" w:tgtFrame="_blank" w:history="1">
        <w:r w:rsidRPr="009D55C8">
          <w:rPr>
            <w:rFonts w:ascii="Times New Roman" w:eastAsia="Times New Roman" w:hAnsi="Times New Roman" w:cs="Times New Roman"/>
            <w:color w:val="0000FF"/>
            <w:sz w:val="24"/>
            <w:szCs w:val="24"/>
            <w:u w:val="single"/>
            <w:lang w:val="fr-FR"/>
          </w:rPr>
          <w:t>grâce aux smartphones ou aux ordinateurs</w:t>
        </w:r>
      </w:hyperlink>
      <w:r w:rsidRPr="009D55C8">
        <w:rPr>
          <w:rFonts w:ascii="Times New Roman" w:eastAsia="Times New Roman" w:hAnsi="Times New Roman" w:cs="Times New Roman"/>
          <w:sz w:val="24"/>
          <w:szCs w:val="24"/>
          <w:lang w:val="fr-FR"/>
        </w:rPr>
        <w:t>.</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t xml:space="preserve">TGL : </w:t>
      </w:r>
      <w:r w:rsidRPr="009D55C8">
        <w:rPr>
          <w:rFonts w:ascii="Times New Roman" w:eastAsia="Times New Roman" w:hAnsi="Times New Roman" w:cs="Times New Roman"/>
          <w:b/>
          <w:bCs/>
          <w:i/>
          <w:iCs/>
          <w:sz w:val="24"/>
          <w:szCs w:val="24"/>
          <w:lang w:val="fr-FR"/>
        </w:rPr>
        <w:t>Les ordinateurs ? Vous faites allusion à Internet ?</w:t>
      </w:r>
      <w:r w:rsidRPr="009D55C8">
        <w:rPr>
          <w:rFonts w:ascii="Times New Roman" w:eastAsia="Times New Roman" w:hAnsi="Times New Roman" w:cs="Times New Roman"/>
          <w:sz w:val="24"/>
          <w:szCs w:val="24"/>
          <w:lang w:val="fr-FR"/>
        </w:rPr>
        <w:br/>
      </w:r>
      <w:r w:rsidRPr="009D55C8">
        <w:rPr>
          <w:rFonts w:ascii="Times New Roman" w:eastAsia="Times New Roman" w:hAnsi="Times New Roman" w:cs="Times New Roman"/>
          <w:b/>
          <w:bCs/>
          <w:sz w:val="24"/>
          <w:szCs w:val="24"/>
          <w:lang w:val="fr-FR"/>
        </w:rPr>
        <w:t>G. T. :</w:t>
      </w:r>
      <w:r w:rsidRPr="009D55C8">
        <w:rPr>
          <w:rFonts w:ascii="Times New Roman" w:eastAsia="Times New Roman" w:hAnsi="Times New Roman" w:cs="Times New Roman"/>
          <w:sz w:val="24"/>
          <w:szCs w:val="24"/>
          <w:lang w:val="fr-FR"/>
        </w:rPr>
        <w:t xml:space="preserve"> Oui. Jamais nous n’avons été aussi interconnectés. Mais là encore, nous n’avons pas adapté nos comportements. Résultat : une information confuse, erronée, et des rumeurs qui se mêlent à de vraies informations sans qu’on soit capable de discerner le vrai du faux. Or, ce phénomène pourrait être régulé par des logiciels capables de trier l’information. Dans une étude que nous avons récemment publiée dans la revue américaine PNAS, nous avons identifié des éléments qui pourraient constituer le squelette de tels systèmes. Plus particulièrement, nous nous </w:t>
      </w:r>
      <w:r w:rsidRPr="009D55C8">
        <w:rPr>
          <w:rFonts w:ascii="Times New Roman" w:eastAsia="Times New Roman" w:hAnsi="Times New Roman" w:cs="Times New Roman"/>
          <w:sz w:val="24"/>
          <w:szCs w:val="24"/>
          <w:lang w:val="fr-FR"/>
        </w:rPr>
        <w:lastRenderedPageBreak/>
        <w:t>sommes intéressés à la façon dont les hommes modulent leur jugement en réponse à une information sociale.</w:t>
      </w:r>
    </w:p>
    <w:p w:rsidR="009D55C8" w:rsidRPr="009D55C8" w:rsidRDefault="009D55C8" w:rsidP="009D55C8">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9D55C8">
        <w:rPr>
          <w:rFonts w:ascii="Times New Roman" w:eastAsia="Times New Roman" w:hAnsi="Times New Roman" w:cs="Times New Roman"/>
          <w:b/>
          <w:bCs/>
          <w:sz w:val="36"/>
          <w:szCs w:val="36"/>
          <w:lang w:val="fr-FR"/>
        </w:rPr>
        <w:t>Une intelligence collective des robots</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sz w:val="24"/>
          <w:szCs w:val="24"/>
          <w:lang w:val="fr-FR"/>
        </w:rPr>
        <w:t>En marge de l’Internet imaginé pour les humains, un réseau parallèle, conçu pour les objets et les robots, pourrait voir le jour. Son objectif serait de mutualiser les données, mais aussi les codes. De quoi permettre aux robots de trouver très rapidement des solutions aux problèmes complexes rencontrés dans la réalité.</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t xml:space="preserve">TGL : </w:t>
      </w:r>
      <w:r w:rsidRPr="009D55C8">
        <w:rPr>
          <w:rFonts w:ascii="Times New Roman" w:eastAsia="Times New Roman" w:hAnsi="Times New Roman" w:cs="Times New Roman"/>
          <w:b/>
          <w:bCs/>
          <w:i/>
          <w:iCs/>
          <w:sz w:val="24"/>
          <w:szCs w:val="24"/>
          <w:lang w:val="fr-FR"/>
        </w:rPr>
        <w:t>Quel est ce lien ?</w:t>
      </w:r>
      <w:r w:rsidRPr="009D55C8">
        <w:rPr>
          <w:rFonts w:ascii="Times New Roman" w:eastAsia="Times New Roman" w:hAnsi="Times New Roman" w:cs="Times New Roman"/>
          <w:sz w:val="24"/>
          <w:szCs w:val="24"/>
          <w:lang w:val="fr-FR"/>
        </w:rPr>
        <w:br/>
      </w:r>
      <w:r w:rsidRPr="009D55C8">
        <w:rPr>
          <w:rFonts w:ascii="Times New Roman" w:eastAsia="Times New Roman" w:hAnsi="Times New Roman" w:cs="Times New Roman"/>
          <w:b/>
          <w:bCs/>
          <w:sz w:val="24"/>
          <w:szCs w:val="24"/>
          <w:lang w:val="fr-FR"/>
        </w:rPr>
        <w:t>G. T. :</w:t>
      </w:r>
      <w:r w:rsidRPr="009D55C8">
        <w:rPr>
          <w:rFonts w:ascii="Times New Roman" w:eastAsia="Times New Roman" w:hAnsi="Times New Roman" w:cs="Times New Roman"/>
          <w:sz w:val="24"/>
          <w:szCs w:val="24"/>
          <w:lang w:val="fr-FR"/>
        </w:rPr>
        <w:t xml:space="preserve"> Disons que comprendre cette modulation individuelle est important si l’on espère créer un rétrocontrôle pertinent sur l’information. Dans notre étude, nous avons repris une expérience restée célèbre dans l’histoire des sciences, celle de Francis Galton. En 1907, ce Britannique s’est rendu sur un marché à bestiaux et a demandé aux spectateurs d’évaluer individuellement le poids d’un bœuf. Il a ainsi découvert que si les individus ne parvenaient quasiment jamais à estimer le poids exact du bovin, la médiane des estimations individuelles se rapprochait du bon résultat, au gramme près. Nous nous sommes donc inspirés de cette expérience, et avons demandé à des Français et à des Japonais de jauger individuellement diverses quantités, comme le nombre de billes dans une jarre ou encore le nombre d’étoiles dans notre galaxie. Et nous sommes allés plus loin. Après ce premier exercice, nous avons communiqué aux sujets une valeur que nous avons fait passer pour l’estimation moyenne obtenue par le groupe… alors qu’il s’agissait d’un chiffre arbitraire. Nous avons alors demandé aux joueurs de refaire une estimation, pour voir si leur jugement avait été modifié par l’information.</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t xml:space="preserve">TGL : </w:t>
      </w:r>
      <w:r w:rsidRPr="009D55C8">
        <w:rPr>
          <w:rFonts w:ascii="Times New Roman" w:eastAsia="Times New Roman" w:hAnsi="Times New Roman" w:cs="Times New Roman"/>
          <w:b/>
          <w:bCs/>
          <w:i/>
          <w:iCs/>
          <w:sz w:val="24"/>
          <w:szCs w:val="24"/>
          <w:lang w:val="fr-FR"/>
        </w:rPr>
        <w:t>Résultat ?</w:t>
      </w:r>
      <w:r w:rsidRPr="009D55C8">
        <w:rPr>
          <w:rFonts w:ascii="Times New Roman" w:eastAsia="Times New Roman" w:hAnsi="Times New Roman" w:cs="Times New Roman"/>
          <w:sz w:val="24"/>
          <w:szCs w:val="24"/>
          <w:lang w:val="fr-FR"/>
        </w:rPr>
        <w:br/>
      </w:r>
      <w:r w:rsidRPr="009D55C8">
        <w:rPr>
          <w:rFonts w:ascii="Times New Roman" w:eastAsia="Times New Roman" w:hAnsi="Times New Roman" w:cs="Times New Roman"/>
          <w:b/>
          <w:bCs/>
          <w:sz w:val="24"/>
          <w:szCs w:val="24"/>
          <w:lang w:val="fr-FR"/>
        </w:rPr>
        <w:t>G. T. :</w:t>
      </w:r>
      <w:r w:rsidRPr="009D55C8">
        <w:rPr>
          <w:rFonts w:ascii="Times New Roman" w:eastAsia="Times New Roman" w:hAnsi="Times New Roman" w:cs="Times New Roman"/>
          <w:sz w:val="24"/>
          <w:szCs w:val="24"/>
          <w:lang w:val="fr-FR"/>
        </w:rPr>
        <w:t xml:space="preserve"> L’influence de l’information sociale ne s’exerce pas d’une manière uniforme sur l’ensemble des individus. Cinq réactions ont été identifiées : selon les cas, les sujets conservent leur opinion ; ils adoptent celle des autres ; ils font un compromis ; ils amplifient l’information sociale ou, au contraire, ils la contredisent. Par ailleurs, que ce soit chez les Japonais ou chez les Français, trois profils d’individus exprimant ces cinq comportements ont été repérés : il y a les « rétifs », qui ne changent pas d’avis et qui sont souvent assez près de la solution ; les « suiveurs », qui se calent sur l’estimation supposée du groupe ; et, enfin, ceux qui choisissent de faire un compromis entre leur première estimation et celle du groupe. Ces trois profils sont stables d’une estimation à l’autre et peuvent servir à caractériser les individus.</w:t>
      </w:r>
    </w:p>
    <w:p w:rsidR="001124AA" w:rsidRDefault="009D55C8" w:rsidP="001124AA">
      <w:pPr>
        <w:spacing w:after="0" w:line="240" w:lineRule="auto"/>
        <w:jc w:val="center"/>
        <w:rPr>
          <w:rFonts w:ascii="Times New Roman" w:eastAsia="Times New Roman" w:hAnsi="Times New Roman" w:cs="Times New Roman"/>
          <w:sz w:val="24"/>
          <w:szCs w:val="24"/>
          <w:lang w:val="fr-FR"/>
        </w:rPr>
      </w:pPr>
      <w:r w:rsidRPr="009D55C8">
        <w:rPr>
          <w:rFonts w:ascii="Times New Roman" w:eastAsia="Times New Roman" w:hAnsi="Times New Roman" w:cs="Times New Roman"/>
          <w:noProof/>
          <w:color w:val="0000FF"/>
          <w:sz w:val="24"/>
          <w:szCs w:val="24"/>
        </w:rPr>
        <w:drawing>
          <wp:inline distT="0" distB="0" distL="0" distR="0">
            <wp:extent cx="2512919" cy="1609725"/>
            <wp:effectExtent l="0" t="0" r="1905" b="0"/>
            <wp:docPr id="1" name="Image 1" descr="Guy Theraulaz développe des algorithmes inspirés du comportement des insectes sociaux.">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y Theraulaz développe des algorithmes inspirés du comportement des insectes sociaux.">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1984" cy="1615532"/>
                    </a:xfrm>
                    <a:prstGeom prst="rect">
                      <a:avLst/>
                    </a:prstGeom>
                    <a:noFill/>
                    <a:ln>
                      <a:noFill/>
                    </a:ln>
                  </pic:spPr>
                </pic:pic>
              </a:graphicData>
            </a:graphic>
          </wp:inline>
        </w:drawing>
      </w:r>
    </w:p>
    <w:p w:rsidR="009D55C8" w:rsidRPr="009D55C8" w:rsidRDefault="009D55C8" w:rsidP="009D55C8">
      <w:pPr>
        <w:spacing w:after="0"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sz w:val="24"/>
          <w:szCs w:val="24"/>
          <w:lang w:val="fr-FR"/>
        </w:rPr>
        <w:t xml:space="preserve">Guy </w:t>
      </w:r>
      <w:r w:rsidR="001124AA" w:rsidRPr="009D55C8">
        <w:rPr>
          <w:rFonts w:ascii="Times New Roman" w:eastAsia="Times New Roman" w:hAnsi="Times New Roman" w:cs="Times New Roman"/>
          <w:sz w:val="24"/>
          <w:szCs w:val="24"/>
          <w:lang w:val="fr-FR"/>
        </w:rPr>
        <w:t>Théraulaz</w:t>
      </w:r>
      <w:r w:rsidRPr="009D55C8">
        <w:rPr>
          <w:rFonts w:ascii="Times New Roman" w:eastAsia="Times New Roman" w:hAnsi="Times New Roman" w:cs="Times New Roman"/>
          <w:sz w:val="24"/>
          <w:szCs w:val="24"/>
          <w:lang w:val="fr-FR"/>
        </w:rPr>
        <w:t xml:space="preserve"> développe des algorithmes inspirés du comportement des insectes sociaux. </w:t>
      </w:r>
      <w:r w:rsidRPr="009D55C8">
        <w:rPr>
          <w:rFonts w:ascii="Times New Roman" w:eastAsia="Times New Roman" w:hAnsi="Times New Roman" w:cs="Times New Roman"/>
          <w:i/>
          <w:iCs/>
          <w:sz w:val="24"/>
          <w:szCs w:val="24"/>
          <w:lang w:val="fr-FR"/>
        </w:rPr>
        <w:t>DR</w:t>
      </w:r>
      <w:r w:rsidRPr="009D55C8">
        <w:rPr>
          <w:rFonts w:ascii="Times New Roman" w:eastAsia="Times New Roman" w:hAnsi="Times New Roman" w:cs="Times New Roman"/>
          <w:sz w:val="24"/>
          <w:szCs w:val="24"/>
          <w:lang w:val="fr-FR"/>
        </w:rPr>
        <w:t xml:space="preserve"> </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lastRenderedPageBreak/>
        <w:t>TGL :</w:t>
      </w:r>
      <w:r w:rsidRPr="009D55C8">
        <w:rPr>
          <w:rFonts w:ascii="Times New Roman" w:eastAsia="Times New Roman" w:hAnsi="Times New Roman" w:cs="Times New Roman"/>
          <w:b/>
          <w:bCs/>
          <w:i/>
          <w:iCs/>
          <w:sz w:val="24"/>
          <w:szCs w:val="24"/>
          <w:lang w:val="fr-FR"/>
        </w:rPr>
        <w:t xml:space="preserve"> En quoi est-ce intéressant ?</w:t>
      </w:r>
      <w:r w:rsidRPr="009D55C8">
        <w:rPr>
          <w:rFonts w:ascii="Times New Roman" w:eastAsia="Times New Roman" w:hAnsi="Times New Roman" w:cs="Times New Roman"/>
          <w:sz w:val="24"/>
          <w:szCs w:val="24"/>
          <w:lang w:val="fr-FR"/>
        </w:rPr>
        <w:br/>
      </w:r>
      <w:r w:rsidRPr="009D55C8">
        <w:rPr>
          <w:rFonts w:ascii="Times New Roman" w:eastAsia="Times New Roman" w:hAnsi="Times New Roman" w:cs="Times New Roman"/>
          <w:b/>
          <w:bCs/>
          <w:sz w:val="24"/>
          <w:szCs w:val="24"/>
          <w:lang w:val="fr-FR"/>
        </w:rPr>
        <w:t>G. T. :</w:t>
      </w:r>
      <w:r w:rsidRPr="009D55C8">
        <w:rPr>
          <w:rFonts w:ascii="Times New Roman" w:eastAsia="Times New Roman" w:hAnsi="Times New Roman" w:cs="Times New Roman"/>
          <w:sz w:val="24"/>
          <w:szCs w:val="24"/>
          <w:lang w:val="fr-FR"/>
        </w:rPr>
        <w:t xml:space="preserve"> Parce que ce résultat montre qu’il serait possible de pondérer la façon dont l’information est transmise sur les réseaux sociaux. Ainsi, en connaissant la manière dont chaque individu répond à l’information sociale, on pourrait développer des algorithmes capables d’adapter la façon dont l’information est délivrée ou renvoyée aux sujets, pour permettre à des groupes de faire des choix collectifs plus efficaces et plus optimaux. Nous pourrions même aller plus loin et en profiter pour corriger certains biais cognitifs humains.</w:t>
      </w:r>
    </w:p>
    <w:p w:rsidR="009D55C8" w:rsidRPr="009D55C8" w:rsidRDefault="009D55C8" w:rsidP="009D55C8">
      <w:pPr>
        <w:spacing w:before="100" w:beforeAutospacing="1" w:after="100" w:afterAutospacing="1" w:line="240" w:lineRule="auto"/>
        <w:rPr>
          <w:rFonts w:ascii="Times New Roman" w:eastAsia="Times New Roman" w:hAnsi="Times New Roman" w:cs="Times New Roman"/>
          <w:sz w:val="24"/>
          <w:szCs w:val="24"/>
          <w:lang w:val="fr-FR"/>
        </w:rPr>
      </w:pPr>
      <w:r w:rsidRPr="009D55C8">
        <w:rPr>
          <w:rFonts w:ascii="Times New Roman" w:eastAsia="Times New Roman" w:hAnsi="Times New Roman" w:cs="Times New Roman"/>
          <w:b/>
          <w:bCs/>
          <w:sz w:val="24"/>
          <w:szCs w:val="24"/>
          <w:lang w:val="fr-FR"/>
        </w:rPr>
        <w:t xml:space="preserve">TGL : </w:t>
      </w:r>
      <w:r w:rsidRPr="009D55C8">
        <w:rPr>
          <w:rFonts w:ascii="Times New Roman" w:eastAsia="Times New Roman" w:hAnsi="Times New Roman" w:cs="Times New Roman"/>
          <w:b/>
          <w:bCs/>
          <w:i/>
          <w:iCs/>
          <w:sz w:val="24"/>
          <w:szCs w:val="24"/>
          <w:lang w:val="fr-FR"/>
        </w:rPr>
        <w:t>Un exemple ?</w:t>
      </w:r>
      <w:r w:rsidRPr="009D55C8">
        <w:rPr>
          <w:rFonts w:ascii="Times New Roman" w:eastAsia="Times New Roman" w:hAnsi="Times New Roman" w:cs="Times New Roman"/>
          <w:b/>
          <w:bCs/>
          <w:i/>
          <w:iCs/>
          <w:sz w:val="24"/>
          <w:szCs w:val="24"/>
          <w:lang w:val="fr-FR"/>
        </w:rPr>
        <w:br/>
      </w:r>
      <w:r w:rsidRPr="009D55C8">
        <w:rPr>
          <w:rFonts w:ascii="Times New Roman" w:eastAsia="Times New Roman" w:hAnsi="Times New Roman" w:cs="Times New Roman"/>
          <w:b/>
          <w:bCs/>
          <w:sz w:val="24"/>
          <w:szCs w:val="24"/>
          <w:lang w:val="fr-FR"/>
        </w:rPr>
        <w:t>G. T. :</w:t>
      </w:r>
      <w:r w:rsidRPr="009D55C8">
        <w:rPr>
          <w:rFonts w:ascii="Times New Roman" w:eastAsia="Times New Roman" w:hAnsi="Times New Roman" w:cs="Times New Roman"/>
          <w:sz w:val="24"/>
          <w:szCs w:val="24"/>
          <w:lang w:val="fr-FR"/>
        </w:rPr>
        <w:t xml:space="preserve"> Nous avons toujours tendance à sous-estimer les effectifs, les nombres ou les valeurs. En </w:t>
      </w:r>
      <w:proofErr w:type="gramStart"/>
      <w:r w:rsidRPr="009D55C8">
        <w:rPr>
          <w:rFonts w:ascii="Times New Roman" w:eastAsia="Times New Roman" w:hAnsi="Times New Roman" w:cs="Times New Roman"/>
          <w:sz w:val="24"/>
          <w:szCs w:val="24"/>
          <w:lang w:val="fr-FR"/>
        </w:rPr>
        <w:t>les majorant</w:t>
      </w:r>
      <w:proofErr w:type="gramEnd"/>
      <w:r w:rsidRPr="009D55C8">
        <w:rPr>
          <w:rFonts w:ascii="Times New Roman" w:eastAsia="Times New Roman" w:hAnsi="Times New Roman" w:cs="Times New Roman"/>
          <w:sz w:val="24"/>
          <w:szCs w:val="24"/>
          <w:lang w:val="fr-FR"/>
        </w:rPr>
        <w:t xml:space="preserve"> de façon systématique avec un algorithme, nous pourrions nous approcher davantage de la réalité. De quoi imaginer un Internet différent, capable de filtrer intelligemment les flux d’informations, d’éliminer le bruit et d’appliquer un rétrocontrôle. Au-delà, ce sont bien de </w:t>
      </w:r>
      <w:proofErr w:type="gramStart"/>
      <w:r w:rsidRPr="009D55C8">
        <w:rPr>
          <w:rFonts w:ascii="Times New Roman" w:eastAsia="Times New Roman" w:hAnsi="Times New Roman" w:cs="Times New Roman"/>
          <w:sz w:val="24"/>
          <w:szCs w:val="24"/>
          <w:lang w:val="fr-FR"/>
        </w:rPr>
        <w:t>tout nouveaux systèmes collaboratifs</w:t>
      </w:r>
      <w:proofErr w:type="gramEnd"/>
      <w:r w:rsidRPr="009D55C8">
        <w:rPr>
          <w:rFonts w:ascii="Times New Roman" w:eastAsia="Times New Roman" w:hAnsi="Times New Roman" w:cs="Times New Roman"/>
          <w:sz w:val="24"/>
          <w:szCs w:val="24"/>
          <w:lang w:val="fr-FR"/>
        </w:rPr>
        <w:t xml:space="preserve"> qui pourraient émerger de l’utilisation de tels algorithmes.</w:t>
      </w:r>
    </w:p>
    <w:p w:rsidR="001950AB" w:rsidRPr="009D55C8" w:rsidRDefault="001950AB">
      <w:pPr>
        <w:rPr>
          <w:lang w:val="fr-FR"/>
        </w:rPr>
      </w:pPr>
    </w:p>
    <w:sectPr w:rsidR="001950AB" w:rsidRPr="009D55C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C8"/>
    <w:rsid w:val="001124AA"/>
    <w:rsid w:val="001950AB"/>
    <w:rsid w:val="009D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D90C0-7BD1-4CDE-91A5-C2ED18BC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D55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9D55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4">
    <w:name w:val="heading 4"/>
    <w:basedOn w:val="Normal"/>
    <w:link w:val="Titre4Car"/>
    <w:uiPriority w:val="9"/>
    <w:qFormat/>
    <w:rsid w:val="009D55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55C8"/>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9D55C8"/>
    <w:rPr>
      <w:rFonts w:ascii="Times New Roman" w:eastAsia="Times New Roman" w:hAnsi="Times New Roman" w:cs="Times New Roman"/>
      <w:b/>
      <w:bCs/>
      <w:sz w:val="36"/>
      <w:szCs w:val="36"/>
    </w:rPr>
  </w:style>
  <w:style w:type="character" w:customStyle="1" w:styleId="Titre4Car">
    <w:name w:val="Titre 4 Car"/>
    <w:basedOn w:val="Policepardfaut"/>
    <w:link w:val="Titre4"/>
    <w:uiPriority w:val="9"/>
    <w:rsid w:val="009D55C8"/>
    <w:rPr>
      <w:rFonts w:ascii="Times New Roman" w:eastAsia="Times New Roman" w:hAnsi="Times New Roman" w:cs="Times New Roman"/>
      <w:b/>
      <w:bCs/>
      <w:sz w:val="24"/>
      <w:szCs w:val="24"/>
    </w:rPr>
  </w:style>
  <w:style w:type="character" w:styleId="Accentuation">
    <w:name w:val="Emphasis"/>
    <w:basedOn w:val="Policepardfaut"/>
    <w:uiPriority w:val="20"/>
    <w:qFormat/>
    <w:rsid w:val="009D55C8"/>
    <w:rPr>
      <w:i/>
      <w:iCs/>
    </w:rPr>
  </w:style>
  <w:style w:type="character" w:customStyle="1" w:styleId="fn">
    <w:name w:val="fn"/>
    <w:basedOn w:val="Policepardfaut"/>
    <w:rsid w:val="009D55C8"/>
  </w:style>
  <w:style w:type="paragraph" w:styleId="NormalWeb">
    <w:name w:val="Normal (Web)"/>
    <w:basedOn w:val="Normal"/>
    <w:uiPriority w:val="99"/>
    <w:semiHidden/>
    <w:unhideWhenUsed/>
    <w:rsid w:val="009D55C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D55C8"/>
    <w:rPr>
      <w:b/>
      <w:bCs/>
    </w:rPr>
  </w:style>
  <w:style w:type="character" w:styleId="Lienhypertexte">
    <w:name w:val="Hyperlink"/>
    <w:basedOn w:val="Policepardfaut"/>
    <w:uiPriority w:val="99"/>
    <w:semiHidden/>
    <w:unhideWhenUsed/>
    <w:rsid w:val="009D55C8"/>
    <w:rPr>
      <w:color w:val="0000FF"/>
      <w:u w:val="single"/>
    </w:rPr>
  </w:style>
  <w:style w:type="paragraph" w:customStyle="1" w:styleId="p1">
    <w:name w:val="p1"/>
    <w:basedOn w:val="Normal"/>
    <w:rsid w:val="009D5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Policepardfaut"/>
    <w:rsid w:val="009D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79394">
      <w:bodyDiv w:val="1"/>
      <w:marLeft w:val="0"/>
      <w:marRight w:val="0"/>
      <w:marTop w:val="0"/>
      <w:marBottom w:val="0"/>
      <w:divBdr>
        <w:top w:val="none" w:sz="0" w:space="0" w:color="auto"/>
        <w:left w:val="none" w:sz="0" w:space="0" w:color="auto"/>
        <w:bottom w:val="none" w:sz="0" w:space="0" w:color="auto"/>
        <w:right w:val="none" w:sz="0" w:space="0" w:color="auto"/>
      </w:divBdr>
      <w:divsChild>
        <w:div w:id="1635718650">
          <w:marLeft w:val="0"/>
          <w:marRight w:val="0"/>
          <w:marTop w:val="0"/>
          <w:marBottom w:val="0"/>
          <w:divBdr>
            <w:top w:val="none" w:sz="0" w:space="0" w:color="auto"/>
            <w:left w:val="none" w:sz="0" w:space="0" w:color="auto"/>
            <w:bottom w:val="none" w:sz="0" w:space="0" w:color="auto"/>
            <w:right w:val="none" w:sz="0" w:space="0" w:color="auto"/>
          </w:divBdr>
          <w:divsChild>
            <w:div w:id="636683557">
              <w:marLeft w:val="0"/>
              <w:marRight w:val="0"/>
              <w:marTop w:val="0"/>
              <w:marBottom w:val="0"/>
              <w:divBdr>
                <w:top w:val="none" w:sz="0" w:space="0" w:color="auto"/>
                <w:left w:val="none" w:sz="0" w:space="0" w:color="auto"/>
                <w:bottom w:val="none" w:sz="0" w:space="0" w:color="auto"/>
                <w:right w:val="none" w:sz="0" w:space="0" w:color="auto"/>
              </w:divBdr>
              <w:divsChild>
                <w:div w:id="394016626">
                  <w:marLeft w:val="0"/>
                  <w:marRight w:val="0"/>
                  <w:marTop w:val="0"/>
                  <w:marBottom w:val="0"/>
                  <w:divBdr>
                    <w:top w:val="none" w:sz="0" w:space="0" w:color="auto"/>
                    <w:left w:val="none" w:sz="0" w:space="0" w:color="auto"/>
                    <w:bottom w:val="none" w:sz="0" w:space="0" w:color="auto"/>
                    <w:right w:val="none" w:sz="0" w:space="0" w:color="auto"/>
                  </w:divBdr>
                  <w:divsChild>
                    <w:div w:id="1229221180">
                      <w:marLeft w:val="0"/>
                      <w:marRight w:val="0"/>
                      <w:marTop w:val="0"/>
                      <w:marBottom w:val="0"/>
                      <w:divBdr>
                        <w:top w:val="none" w:sz="0" w:space="0" w:color="auto"/>
                        <w:left w:val="none" w:sz="0" w:space="0" w:color="auto"/>
                        <w:bottom w:val="none" w:sz="0" w:space="0" w:color="auto"/>
                        <w:right w:val="none" w:sz="0" w:space="0" w:color="auto"/>
                      </w:divBdr>
                    </w:div>
                    <w:div w:id="82562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78176">
          <w:marLeft w:val="0"/>
          <w:marRight w:val="0"/>
          <w:marTop w:val="0"/>
          <w:marBottom w:val="0"/>
          <w:divBdr>
            <w:top w:val="none" w:sz="0" w:space="0" w:color="auto"/>
            <w:left w:val="none" w:sz="0" w:space="0" w:color="auto"/>
            <w:bottom w:val="none" w:sz="0" w:space="0" w:color="auto"/>
            <w:right w:val="none" w:sz="0" w:space="0" w:color="auto"/>
          </w:divBdr>
          <w:divsChild>
            <w:div w:id="335429107">
              <w:marLeft w:val="0"/>
              <w:marRight w:val="0"/>
              <w:marTop w:val="0"/>
              <w:marBottom w:val="0"/>
              <w:divBdr>
                <w:top w:val="none" w:sz="0" w:space="0" w:color="auto"/>
                <w:left w:val="none" w:sz="0" w:space="0" w:color="auto"/>
                <w:bottom w:val="none" w:sz="0" w:space="0" w:color="auto"/>
                <w:right w:val="none" w:sz="0" w:space="0" w:color="auto"/>
              </w:divBdr>
              <w:divsChild>
                <w:div w:id="1253316857">
                  <w:marLeft w:val="0"/>
                  <w:marRight w:val="0"/>
                  <w:marTop w:val="0"/>
                  <w:marBottom w:val="0"/>
                  <w:divBdr>
                    <w:top w:val="none" w:sz="0" w:space="0" w:color="auto"/>
                    <w:left w:val="none" w:sz="0" w:space="0" w:color="auto"/>
                    <w:bottom w:val="none" w:sz="0" w:space="0" w:color="auto"/>
                    <w:right w:val="none" w:sz="0" w:space="0" w:color="auto"/>
                  </w:divBdr>
                  <w:divsChild>
                    <w:div w:id="798038533">
                      <w:marLeft w:val="0"/>
                      <w:marRight w:val="0"/>
                      <w:marTop w:val="0"/>
                      <w:marBottom w:val="0"/>
                      <w:divBdr>
                        <w:top w:val="none" w:sz="0" w:space="0" w:color="auto"/>
                        <w:left w:val="none" w:sz="0" w:space="0" w:color="auto"/>
                        <w:bottom w:val="none" w:sz="0" w:space="0" w:color="auto"/>
                        <w:right w:val="none" w:sz="0" w:space="0" w:color="auto"/>
                      </w:divBdr>
                      <w:divsChild>
                        <w:div w:id="465707229">
                          <w:marLeft w:val="0"/>
                          <w:marRight w:val="0"/>
                          <w:marTop w:val="0"/>
                          <w:marBottom w:val="0"/>
                          <w:divBdr>
                            <w:top w:val="none" w:sz="0" w:space="0" w:color="auto"/>
                            <w:left w:val="none" w:sz="0" w:space="0" w:color="auto"/>
                            <w:bottom w:val="none" w:sz="0" w:space="0" w:color="auto"/>
                            <w:right w:val="none" w:sz="0" w:space="0" w:color="auto"/>
                          </w:divBdr>
                        </w:div>
                        <w:div w:id="2049719493">
                          <w:marLeft w:val="0"/>
                          <w:marRight w:val="0"/>
                          <w:marTop w:val="0"/>
                          <w:marBottom w:val="0"/>
                          <w:divBdr>
                            <w:top w:val="none" w:sz="0" w:space="0" w:color="auto"/>
                            <w:left w:val="none" w:sz="0" w:space="0" w:color="auto"/>
                            <w:bottom w:val="none" w:sz="0" w:space="0" w:color="auto"/>
                            <w:right w:val="none" w:sz="0" w:space="0" w:color="auto"/>
                          </w:divBdr>
                          <w:divsChild>
                            <w:div w:id="2095472620">
                              <w:marLeft w:val="0"/>
                              <w:marRight w:val="0"/>
                              <w:marTop w:val="0"/>
                              <w:marBottom w:val="0"/>
                              <w:divBdr>
                                <w:top w:val="none" w:sz="0" w:space="0" w:color="auto"/>
                                <w:left w:val="none" w:sz="0" w:space="0" w:color="auto"/>
                                <w:bottom w:val="none" w:sz="0" w:space="0" w:color="auto"/>
                                <w:right w:val="none" w:sz="0" w:space="0" w:color="auto"/>
                              </w:divBdr>
                              <w:divsChild>
                                <w:div w:id="1220362718">
                                  <w:marLeft w:val="0"/>
                                  <w:marRight w:val="0"/>
                                  <w:marTop w:val="0"/>
                                  <w:marBottom w:val="0"/>
                                  <w:divBdr>
                                    <w:top w:val="none" w:sz="0" w:space="0" w:color="auto"/>
                                    <w:left w:val="none" w:sz="0" w:space="0" w:color="auto"/>
                                    <w:bottom w:val="none" w:sz="0" w:space="0" w:color="auto"/>
                                    <w:right w:val="none" w:sz="0" w:space="0" w:color="auto"/>
                                  </w:divBdr>
                                </w:div>
                              </w:divsChild>
                            </w:div>
                            <w:div w:id="2091809707">
                              <w:marLeft w:val="0"/>
                              <w:marRight w:val="0"/>
                              <w:marTop w:val="0"/>
                              <w:marBottom w:val="0"/>
                              <w:divBdr>
                                <w:top w:val="none" w:sz="0" w:space="0" w:color="auto"/>
                                <w:left w:val="none" w:sz="0" w:space="0" w:color="auto"/>
                                <w:bottom w:val="none" w:sz="0" w:space="0" w:color="auto"/>
                                <w:right w:val="none" w:sz="0" w:space="0" w:color="auto"/>
                              </w:divBdr>
                            </w:div>
                          </w:divsChild>
                        </w:div>
                        <w:div w:id="1776438662">
                          <w:marLeft w:val="0"/>
                          <w:marRight w:val="0"/>
                          <w:marTop w:val="0"/>
                          <w:marBottom w:val="0"/>
                          <w:divBdr>
                            <w:top w:val="none" w:sz="0" w:space="0" w:color="auto"/>
                            <w:left w:val="none" w:sz="0" w:space="0" w:color="auto"/>
                            <w:bottom w:val="none" w:sz="0" w:space="0" w:color="auto"/>
                            <w:right w:val="none" w:sz="0" w:space="0" w:color="auto"/>
                          </w:divBdr>
                        </w:div>
                      </w:divsChild>
                    </w:div>
                    <w:div w:id="276373918">
                      <w:marLeft w:val="0"/>
                      <w:marRight w:val="0"/>
                      <w:marTop w:val="0"/>
                      <w:marBottom w:val="0"/>
                      <w:divBdr>
                        <w:top w:val="none" w:sz="0" w:space="0" w:color="auto"/>
                        <w:left w:val="none" w:sz="0" w:space="0" w:color="auto"/>
                        <w:bottom w:val="none" w:sz="0" w:space="0" w:color="auto"/>
                        <w:right w:val="none" w:sz="0" w:space="0" w:color="auto"/>
                      </w:divBdr>
                      <w:divsChild>
                        <w:div w:id="1388258949">
                          <w:marLeft w:val="0"/>
                          <w:marRight w:val="0"/>
                          <w:marTop w:val="0"/>
                          <w:marBottom w:val="0"/>
                          <w:divBdr>
                            <w:top w:val="none" w:sz="0" w:space="0" w:color="auto"/>
                            <w:left w:val="none" w:sz="0" w:space="0" w:color="auto"/>
                            <w:bottom w:val="none" w:sz="0" w:space="0" w:color="auto"/>
                            <w:right w:val="none" w:sz="0" w:space="0" w:color="auto"/>
                          </w:divBdr>
                        </w:div>
                        <w:div w:id="1116021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2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hegoodlife.thegoodhub.com/wp-content/uploads/sites/2/2017/12/theraulaz-insert.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hyperlink" Target="http://thegoodlife.thegoodhub.com/wp-content/uploads/sites/2/2017/12/theraulaz-1-56.jpg" TargetMode="External"/><Relationship Id="rId10" Type="http://schemas.openxmlformats.org/officeDocument/2006/relationships/hyperlink" Target="http://thegoodlife.thegoodhub.com/wp-content/uploads/sites/2/2017/12/theraulaz-insert-2.jpg" TargetMode="External"/><Relationship Id="rId4" Type="http://schemas.openxmlformats.org/officeDocument/2006/relationships/image" Target="media/image1.jpeg"/><Relationship Id="rId9" Type="http://schemas.openxmlformats.org/officeDocument/2006/relationships/hyperlink" Target="http://thegoodlife.thegoodhub.com/2018/01/12/ces-2018-les-10-objets-les-plus-sma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1550</Words>
  <Characters>8836</Characters>
  <Application>Microsoft Office Word</Application>
  <DocSecurity>0</DocSecurity>
  <Lines>73</Lines>
  <Paragraphs>20</Paragraphs>
  <ScaleCrop>false</ScaleCrop>
  <Company>Hewlett-Packard Company</Company>
  <LinksUpToDate>false</LinksUpToDate>
  <CharactersWithSpaces>10366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dcterms:created xsi:type="dcterms:W3CDTF">2018-01-19T14:13:00Z</dcterms:created>
  <dcterms:modified xsi:type="dcterms:W3CDTF">2018-01-19T14:22:00Z</dcterms:modified>
</cp:coreProperties>
</file>